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CD9" w:rsidRPr="006A58E3" w:rsidRDefault="00091CD9" w:rsidP="002B0EDF">
      <w:pPr>
        <w:jc w:val="both"/>
        <w:rPr>
          <w:rFonts w:ascii="AvantGarde Bk BT" w:hAnsi="AvantGarde Bk BT" w:cs="AvantGarde Bk BT"/>
          <w:sz w:val="16"/>
          <w:szCs w:val="16"/>
          <w:lang w:val="en-US" w:eastAsia="en-US"/>
        </w:rPr>
      </w:pPr>
    </w:p>
    <w:p w:rsidR="00091CD9" w:rsidRPr="002B0EDF" w:rsidRDefault="00091CD9" w:rsidP="006A58E3">
      <w:pPr>
        <w:jc w:val="center"/>
        <w:rPr>
          <w:rFonts w:ascii="AvantGarde Bk BT" w:hAnsi="AvantGarde Bk BT" w:cs="AvantGarde Bk BT"/>
          <w:sz w:val="14"/>
          <w:szCs w:val="14"/>
          <w:lang w:eastAsia="en-US"/>
        </w:rPr>
      </w:pPr>
      <w:r w:rsidRPr="002B0EDF">
        <w:rPr>
          <w:rFonts w:ascii="AvantGarde Bk BT" w:hAnsi="AvantGarde Bk BT" w:cs="AvantGarde Bk BT"/>
          <w:b/>
          <w:bCs/>
          <w:sz w:val="20"/>
          <w:szCs w:val="20"/>
          <w:lang w:eastAsia="en-US"/>
        </w:rPr>
        <w:t>CONSENSO INFORMATO</w:t>
      </w:r>
      <w:r w:rsidRPr="002B0EDF">
        <w:rPr>
          <w:rFonts w:ascii="AvantGarde Bk BT" w:hAnsi="AvantGarde Bk BT" w:cs="AvantGarde Bk BT"/>
          <w:lang w:eastAsia="en-US"/>
        </w:rPr>
        <w:br/>
      </w:r>
      <w:r w:rsidRPr="002B0EDF">
        <w:rPr>
          <w:rFonts w:ascii="AvantGarde Bk BT" w:hAnsi="AvantGarde Bk BT" w:cs="AvantGarde Bk BT"/>
          <w:sz w:val="16"/>
          <w:szCs w:val="16"/>
          <w:lang w:eastAsia="en-US"/>
        </w:rPr>
        <w:t>per l'esecuzione di interventi di "trucco permanente</w:t>
      </w:r>
      <w:r w:rsidRPr="002B0EDF">
        <w:rPr>
          <w:rFonts w:ascii="AvantGarde Bk BT" w:hAnsi="AvantGarde Bk BT" w:cs="AvantGarde Bk BT"/>
          <w:sz w:val="14"/>
          <w:szCs w:val="14"/>
          <w:lang w:eastAsia="en-US"/>
        </w:rPr>
        <w:t>"</w:t>
      </w:r>
    </w:p>
    <w:p w:rsidR="006A58E3" w:rsidRPr="002B0EDF" w:rsidRDefault="006A58E3" w:rsidP="006A58E3">
      <w:pPr>
        <w:jc w:val="center"/>
        <w:rPr>
          <w:rFonts w:ascii="AvantGarde Bk BT" w:hAnsi="AvantGarde Bk BT" w:cs="AvantGarde Bk BT"/>
          <w:sz w:val="14"/>
          <w:szCs w:val="14"/>
          <w:lang w:eastAsia="en-US"/>
        </w:rPr>
      </w:pPr>
    </w:p>
    <w:p w:rsidR="00091CD9" w:rsidRPr="002B0EDF" w:rsidRDefault="00091CD9" w:rsidP="006A58E3">
      <w:pPr>
        <w:jc w:val="both"/>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Il presente documento è finalizzato a consentire al cliente una piena comprensione delle implicazioni e dei potenziali rischi per la salute legate alla sottoposizione del trattamento di trucco permanente, inteso come azione basata sull'inserimento sottocutaneo di pigmenti colorati e riconducibile ad un'evoluzione tecnica dell'attività comunemente definita "</w:t>
      </w:r>
      <w:proofErr w:type="spellStart"/>
      <w:r w:rsidRPr="002B0EDF">
        <w:rPr>
          <w:rFonts w:ascii="AvantGarde Bk BT" w:hAnsi="AvantGarde Bk BT" w:cs="AvantGarde Bk BT"/>
          <w:sz w:val="16"/>
          <w:szCs w:val="16"/>
          <w:lang w:eastAsia="en-US"/>
        </w:rPr>
        <w:t>tatuatorio</w:t>
      </w:r>
      <w:proofErr w:type="spellEnd"/>
      <w:r w:rsidRPr="002B0EDF">
        <w:rPr>
          <w:rFonts w:ascii="AvantGarde Bk BT" w:hAnsi="AvantGarde Bk BT" w:cs="AvantGarde Bk BT"/>
          <w:sz w:val="16"/>
          <w:szCs w:val="16"/>
          <w:lang w:eastAsia="en-US"/>
        </w:rPr>
        <w:t>". Il cliente è tenuto a leggere con attenzione il presente documento, a porre eventuali richieste di chiarimenti all'operatore e, solo ove ritenga di aver pienamente compreso quanto ivi esposto, sottoscrivere il presente modulo a conferma della sua integrale comprensione e della veridicità delle dichiarazioni richieste per la realizzazione del servizio.</w:t>
      </w:r>
    </w:p>
    <w:p w:rsidR="00091CD9" w:rsidRPr="002B0EDF" w:rsidRDefault="00091CD9" w:rsidP="006A58E3">
      <w:pPr>
        <w:jc w:val="both"/>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 xml:space="preserve">Il cliente - consapevole dell'importanza delle seguenti informazioni - dichiara e autocertifica quanto segue: (a)è maggiorenne*, (b) non soffre di patologie cardiache, neurologiche o </w:t>
      </w:r>
      <w:proofErr w:type="spellStart"/>
      <w:r w:rsidRPr="002B0EDF">
        <w:rPr>
          <w:rFonts w:ascii="AvantGarde Bk BT" w:hAnsi="AvantGarde Bk BT" w:cs="AvantGarde Bk BT"/>
          <w:sz w:val="16"/>
          <w:szCs w:val="16"/>
          <w:lang w:eastAsia="en-US"/>
        </w:rPr>
        <w:t>emocoagulative</w:t>
      </w:r>
      <w:proofErr w:type="spellEnd"/>
      <w:r w:rsidRPr="002B0EDF">
        <w:rPr>
          <w:rFonts w:ascii="AvantGarde Bk BT" w:hAnsi="AvantGarde Bk BT" w:cs="AvantGarde Bk BT"/>
          <w:sz w:val="16"/>
          <w:szCs w:val="16"/>
          <w:lang w:eastAsia="en-US"/>
        </w:rPr>
        <w:t xml:space="preserve">, (c) non è in un periodo di puerperio (gravidanza e allattamento), (d) non è sotto l'influenza di droghe o alcool, (e) non è sottoposto a terapie farmacologiche (essendo consapevole che l'assunzione di determinati prodotti farmacologici può interagire negativamente con l'insorgere di conseguenze dannose per la salute in occasione di sessioni di trucco permanente). Il cliente si è accertato che tutta l'attrezzatura utilizzata per l'effettuazione della prima seduta e di tutte le altre sedute necessarie a completare o mantenere in vita il trattamento richiesto, è sterile e monouso e che la struttura presso la quale viene eseguita la presente sessione di trucco permanente presenta idonee condizioni igieniche in quanto è consapevole che, in assenza del rispetto di idonee prassi e procedure igieniche, praticando la trucco permanente, si può andare incontro a infezioni sia per trasmissione ematica, come i prioni e i virus dell'epatite B e C, e HIV (virus dell'AIDS), sia a quelle per trasmissione non ematica, come il tetano, le infezioni batteriche della ferita da stafilococchi e streptococchi che possono provocare anche malattie gravi. Oltre essere stato sufficientemente informato su tutti i possibili rischi legati alla decisione di sottoporsi a questa pratica, sono state date al cliente spiegazioni dettagliate riguardo al possibile insorgere di fenomeni indesiderati quali: (a) rigetto del pigmento e a reazioni allergiche, (b) cicatrizzazioni anomale, (c) migrazioni del pigmento sottocute che potrebbero anche causare depositi eccessivi di colore (piccole macchie scure) e (d) viraggi dei pigmenti nel tempo. In particolare, il cliente è stato informato del fatto che in assenza di una prova allergologica effettuata da personale sanitario, la sottoposizione a </w:t>
      </w:r>
      <w:proofErr w:type="spellStart"/>
      <w:r w:rsidRPr="002B0EDF">
        <w:rPr>
          <w:rFonts w:ascii="AvantGarde Bk BT" w:hAnsi="AvantGarde Bk BT" w:cs="AvantGarde Bk BT"/>
          <w:sz w:val="16"/>
          <w:szCs w:val="16"/>
          <w:lang w:eastAsia="en-US"/>
        </w:rPr>
        <w:t>dermoppigmentazione</w:t>
      </w:r>
      <w:proofErr w:type="spellEnd"/>
      <w:r w:rsidRPr="002B0EDF">
        <w:rPr>
          <w:rFonts w:ascii="AvantGarde Bk BT" w:hAnsi="AvantGarde Bk BT" w:cs="AvantGarde Bk BT"/>
          <w:sz w:val="16"/>
          <w:szCs w:val="16"/>
          <w:lang w:eastAsia="en-US"/>
        </w:rPr>
        <w:t xml:space="preserve"> può causare reazioni allergiche anche di grave entità che si possono manifestare anche a distanza di settimane dalla sessione di Trucco permanente. Il cliente, al fine di limitare l'insorgere dei rischi sopra esposti, si impegna, nel periodo di cicatrizzazione conseguente a tutte le sedute svolte, a seguire le istruzioni riportate sul memorandum' consegnatogli.</w:t>
      </w:r>
    </w:p>
    <w:p w:rsidR="00091CD9" w:rsidRPr="002B0EDF" w:rsidRDefault="00091CD9" w:rsidP="006A58E3">
      <w:pPr>
        <w:jc w:val="both"/>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 xml:space="preserve">Il cliente è stato informato del fatto che, nel derma, la permanenza dei pigmenti </w:t>
      </w:r>
      <w:proofErr w:type="spellStart"/>
      <w:r w:rsidRPr="002B0EDF">
        <w:rPr>
          <w:rFonts w:ascii="AvantGarde Bk BT" w:hAnsi="AvantGarde Bk BT" w:cs="AvantGarde Bk BT"/>
          <w:sz w:val="16"/>
          <w:szCs w:val="16"/>
          <w:lang w:eastAsia="en-US"/>
        </w:rPr>
        <w:t>bio</w:t>
      </w:r>
      <w:proofErr w:type="spellEnd"/>
      <w:r w:rsidRPr="002B0EDF">
        <w:rPr>
          <w:rFonts w:ascii="AvantGarde Bk BT" w:hAnsi="AvantGarde Bk BT" w:cs="AvantGarde Bk BT"/>
          <w:sz w:val="16"/>
          <w:szCs w:val="16"/>
          <w:lang w:eastAsia="en-US"/>
        </w:rPr>
        <w:t xml:space="preserve">-assorbibili utilizzati per la presente sessione di trucco permanente è strettamente legata a fattori soggettivi, pertanto la durata del lavoro svolto è difficilmente misurabile e non può essere stabilita preventivamente. Il cliente è' stato informato che per il raggiungimento di un buon risultato sono necessarie almeno due sedute, ma in alcuni casi potrebbero essere necessarie delle sedute aggiuntive. E' consapevole che tra una seduta e l'altra dovranno passare almeno 40 (quaranta) giorni. Per quanto sopra egli accetta tutte le conseguenze che possono derivare dalla decisione di sottoporsi a questo trattamento, sollevando Valentina </w:t>
      </w:r>
      <w:proofErr w:type="spellStart"/>
      <w:r w:rsidRPr="002B0EDF">
        <w:rPr>
          <w:rFonts w:ascii="AvantGarde Bk BT" w:hAnsi="AvantGarde Bk BT" w:cs="AvantGarde Bk BT"/>
          <w:sz w:val="16"/>
          <w:szCs w:val="16"/>
          <w:lang w:eastAsia="en-US"/>
        </w:rPr>
        <w:t>Tecchio</w:t>
      </w:r>
      <w:proofErr w:type="spellEnd"/>
      <w:r w:rsidRPr="002B0EDF">
        <w:rPr>
          <w:rFonts w:ascii="AvantGarde Bk BT" w:hAnsi="AvantGarde Bk BT" w:cs="AvantGarde Bk BT"/>
          <w:sz w:val="16"/>
          <w:szCs w:val="16"/>
          <w:lang w:eastAsia="en-US"/>
        </w:rPr>
        <w:t xml:space="preserve"> ovvero operatori da questo incaricati da qualunque responsabilità.</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Il cliente dichiara sotto la propria responsabilità che i seguenti dati sono veritieri e corretti.</w:t>
      </w:r>
    </w:p>
    <w:p w:rsidR="006A58E3" w:rsidRPr="002B0EDF" w:rsidRDefault="006A58E3">
      <w:pPr>
        <w:rPr>
          <w:rFonts w:ascii="AvantGarde Bk BT" w:hAnsi="AvantGarde Bk BT" w:cs="AvantGarde Bk BT"/>
          <w:sz w:val="16"/>
          <w:szCs w:val="16"/>
          <w:lang w:eastAsia="en-US"/>
        </w:rPr>
      </w:pPr>
    </w:p>
    <w:p w:rsidR="00091CD9" w:rsidRPr="002B0EDF" w:rsidRDefault="00091CD9">
      <w:pPr>
        <w:rPr>
          <w:rFonts w:ascii="AvantGarde Bk BT" w:hAnsi="AvantGarde Bk BT" w:cs="AvantGarde Bk BT"/>
          <w:b/>
          <w:bCs/>
          <w:sz w:val="16"/>
          <w:szCs w:val="16"/>
          <w:lang w:eastAsia="en-US"/>
        </w:rPr>
      </w:pPr>
      <w:r w:rsidRPr="002B0EDF">
        <w:rPr>
          <w:rFonts w:ascii="AvantGarde Bk BT" w:hAnsi="AvantGarde Bk BT" w:cs="AvantGarde Bk BT"/>
          <w:b/>
          <w:bCs/>
          <w:sz w:val="16"/>
          <w:szCs w:val="16"/>
          <w:lang w:eastAsia="en-US"/>
        </w:rPr>
        <w:t>Specifiche dell'intervento</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 xml:space="preserve">Nome </w:t>
      </w:r>
      <w:r w:rsidR="00F361D0" w:rsidRPr="002B0EDF">
        <w:rPr>
          <w:rFonts w:ascii="AvantGarde Bk BT" w:hAnsi="AvantGarde Bk BT" w:cs="AvantGarde Bk BT"/>
          <w:sz w:val="16"/>
          <w:szCs w:val="16"/>
          <w:lang w:eastAsia="en-US"/>
        </w:rPr>
        <w:t>C</w:t>
      </w:r>
      <w:r w:rsidRPr="002B0EDF">
        <w:rPr>
          <w:rFonts w:ascii="AvantGarde Bk BT" w:hAnsi="AvantGarde Bk BT" w:cs="AvantGarde Bk BT"/>
          <w:sz w:val="16"/>
          <w:szCs w:val="16"/>
          <w:lang w:eastAsia="en-US"/>
        </w:rPr>
        <w:t>ognome</w:t>
      </w:r>
      <w:r w:rsidRPr="002B0EDF">
        <w:rPr>
          <w:rFonts w:ascii="AvantGarde Bk BT" w:hAnsi="AvantGarde Bk BT" w:cs="AvantGarde Bk BT"/>
          <w:sz w:val="16"/>
          <w:szCs w:val="16"/>
          <w:lang w:eastAsia="en-US"/>
        </w:rPr>
        <w:tab/>
      </w:r>
      <w:r w:rsidR="006A58E3" w:rsidRPr="002B0EDF">
        <w:rPr>
          <w:rFonts w:ascii="AvantGarde Bk BT" w:hAnsi="AvantGarde Bk BT" w:cs="AvantGarde Bk BT"/>
          <w:sz w:val="16"/>
          <w:szCs w:val="16"/>
          <w:lang w:eastAsia="en-US"/>
        </w:rPr>
        <w:t xml:space="preserve">                                                    </w:t>
      </w:r>
      <w:r w:rsidRPr="002B0EDF">
        <w:rPr>
          <w:rFonts w:ascii="AvantGarde Bk BT" w:hAnsi="AvantGarde Bk BT" w:cs="AvantGarde Bk BT"/>
          <w:sz w:val="16"/>
          <w:szCs w:val="16"/>
          <w:lang w:eastAsia="en-US"/>
        </w:rPr>
        <w:t>Doc. di riconoscimento</w:t>
      </w:r>
      <w:r w:rsidRPr="002B0EDF">
        <w:rPr>
          <w:rFonts w:ascii="AvantGarde Bk BT" w:hAnsi="AvantGarde Bk BT" w:cs="AvantGarde Bk BT"/>
          <w:sz w:val="16"/>
          <w:szCs w:val="16"/>
          <w:lang w:eastAsia="en-US"/>
        </w:rPr>
        <w:tab/>
      </w:r>
      <w:r w:rsidR="006A58E3" w:rsidRPr="002B0EDF">
        <w:rPr>
          <w:rFonts w:ascii="AvantGarde Bk BT" w:hAnsi="AvantGarde Bk BT" w:cs="AvantGarde Bk BT"/>
          <w:sz w:val="16"/>
          <w:szCs w:val="16"/>
          <w:lang w:eastAsia="en-US"/>
        </w:rPr>
        <w:t xml:space="preserve">                                    </w:t>
      </w:r>
      <w:r w:rsidRPr="002B0EDF">
        <w:rPr>
          <w:rFonts w:ascii="AvantGarde Bk BT" w:hAnsi="AvantGarde Bk BT" w:cs="AvantGarde Bk BT"/>
          <w:sz w:val="16"/>
          <w:szCs w:val="16"/>
          <w:lang w:eastAsia="en-US"/>
        </w:rPr>
        <w:t>Tel.</w:t>
      </w:r>
      <w:r w:rsidRPr="002B0EDF">
        <w:rPr>
          <w:rFonts w:ascii="AvantGarde Bk BT" w:hAnsi="AvantGarde Bk BT" w:cs="AvantGarde Bk BT"/>
          <w:sz w:val="16"/>
          <w:szCs w:val="16"/>
          <w:lang w:eastAsia="en-US"/>
        </w:rPr>
        <w:tab/>
      </w:r>
    </w:p>
    <w:p w:rsidR="0034750B"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Tipo di intervento</w:t>
      </w:r>
    </w:p>
    <w:p w:rsidR="00F361D0" w:rsidRPr="002B0EDF" w:rsidRDefault="00F361D0">
      <w:pPr>
        <w:rPr>
          <w:rFonts w:ascii="AvantGarde Bk BT" w:hAnsi="AvantGarde Bk BT" w:cs="AvantGarde Bk BT"/>
          <w:sz w:val="16"/>
          <w:szCs w:val="16"/>
          <w:lang w:eastAsia="en-US"/>
        </w:rPr>
      </w:pPr>
    </w:p>
    <w:p w:rsidR="00091CD9" w:rsidRPr="002B0EDF" w:rsidRDefault="00091CD9">
      <w:pPr>
        <w:rPr>
          <w:rFonts w:ascii="AvantGarde Bk BT" w:hAnsi="AvantGarde Bk BT" w:cs="AvantGarde Bk BT"/>
          <w:b/>
          <w:sz w:val="16"/>
          <w:szCs w:val="16"/>
          <w:lang w:eastAsia="en-US"/>
        </w:rPr>
      </w:pPr>
      <w:r w:rsidRPr="002B0EDF">
        <w:rPr>
          <w:rFonts w:ascii="AvantGarde Bk BT" w:hAnsi="AvantGarde Bk BT" w:cs="AvantGarde Bk BT"/>
          <w:b/>
          <w:sz w:val="16"/>
          <w:szCs w:val="16"/>
          <w:lang w:eastAsia="en-US"/>
        </w:rPr>
        <w:t>Firma</w:t>
      </w:r>
      <w:r w:rsidRPr="002B0EDF">
        <w:rPr>
          <w:rFonts w:ascii="AvantGarde Bk BT" w:hAnsi="AvantGarde Bk BT" w:cs="AvantGarde Bk BT"/>
          <w:b/>
          <w:sz w:val="16"/>
          <w:szCs w:val="16"/>
          <w:lang w:eastAsia="en-US"/>
        </w:rPr>
        <w:tab/>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 xml:space="preserve">* </w:t>
      </w:r>
      <w:r w:rsidRPr="002B0EDF">
        <w:rPr>
          <w:rFonts w:ascii="AvantGarde Bk BT" w:hAnsi="AvantGarde Bk BT" w:cs="AvantGarde Bk BT"/>
          <w:b/>
          <w:sz w:val="16"/>
          <w:szCs w:val="16"/>
          <w:lang w:eastAsia="en-US"/>
        </w:rPr>
        <w:t>Compilare in caso di cliente minorenne</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Nome cognome</w:t>
      </w:r>
      <w:r w:rsidRPr="002B0EDF">
        <w:rPr>
          <w:rFonts w:ascii="AvantGarde Bk BT" w:hAnsi="AvantGarde Bk BT" w:cs="AvantGarde Bk BT"/>
          <w:sz w:val="16"/>
          <w:szCs w:val="16"/>
          <w:lang w:eastAsia="en-US"/>
        </w:rPr>
        <w:tab/>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Doc. di riconoscimento</w:t>
      </w:r>
      <w:r w:rsidRPr="002B0EDF">
        <w:rPr>
          <w:rFonts w:ascii="AvantGarde Bk BT" w:hAnsi="AvantGarde Bk BT" w:cs="AvantGarde Bk BT"/>
          <w:sz w:val="16"/>
          <w:szCs w:val="16"/>
          <w:lang w:eastAsia="en-US"/>
        </w:rPr>
        <w:tab/>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PADRE / MADRE del minore succitato, informato/a sui possibili rischi derivanti dall'esecuzione di una sessione di trucco permanente, avendo letto attentamente il presente modulo, consento l'effettuazione sul minore del sopraindicato intervento.</w:t>
      </w:r>
    </w:p>
    <w:p w:rsidR="00F361D0" w:rsidRPr="002B0EDF" w:rsidRDefault="00091CD9">
      <w:pPr>
        <w:rPr>
          <w:rFonts w:ascii="AvantGarde Bk BT" w:hAnsi="AvantGarde Bk BT" w:cs="AvantGarde Bk BT"/>
          <w:b/>
          <w:sz w:val="16"/>
          <w:szCs w:val="16"/>
          <w:lang w:eastAsia="en-US"/>
        </w:rPr>
      </w:pPr>
      <w:r w:rsidRPr="002B0EDF">
        <w:rPr>
          <w:rFonts w:ascii="AvantGarde Bk BT" w:hAnsi="AvantGarde Bk BT" w:cs="AvantGarde Bk BT"/>
          <w:b/>
          <w:sz w:val="16"/>
          <w:szCs w:val="16"/>
          <w:lang w:eastAsia="en-US"/>
        </w:rPr>
        <w:t>Firma</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ab/>
      </w:r>
    </w:p>
    <w:p w:rsidR="00091CD9" w:rsidRPr="002B0EDF" w:rsidRDefault="00091CD9">
      <w:pPr>
        <w:rPr>
          <w:rFonts w:ascii="AvantGarde Bk BT" w:hAnsi="AvantGarde Bk BT" w:cs="AvantGarde Bk BT"/>
          <w:b/>
          <w:sz w:val="16"/>
          <w:szCs w:val="16"/>
          <w:lang w:eastAsia="en-US"/>
        </w:rPr>
      </w:pPr>
      <w:r w:rsidRPr="002B0EDF">
        <w:rPr>
          <w:rFonts w:ascii="AvantGarde Bk BT" w:hAnsi="AvantGarde Bk BT" w:cs="AvantGarde Bk BT"/>
          <w:b/>
          <w:sz w:val="16"/>
          <w:szCs w:val="16"/>
          <w:lang w:eastAsia="en-US"/>
        </w:rPr>
        <w:t>Prova Colore</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La prova colore è una procedura consigliata nella "</w:t>
      </w:r>
      <w:proofErr w:type="spellStart"/>
      <w:r w:rsidRPr="002B0EDF">
        <w:rPr>
          <w:rFonts w:ascii="AvantGarde Bk BT" w:hAnsi="AvantGarde Bk BT" w:cs="AvantGarde Bk BT"/>
          <w:sz w:val="16"/>
          <w:szCs w:val="16"/>
          <w:lang w:eastAsia="en-US"/>
        </w:rPr>
        <w:t>Dermopigmentazione</w:t>
      </w:r>
      <w:proofErr w:type="spellEnd"/>
      <w:r w:rsidRPr="002B0EDF">
        <w:rPr>
          <w:rFonts w:ascii="AvantGarde Bk BT" w:hAnsi="AvantGarde Bk BT" w:cs="AvantGarde Bk BT"/>
          <w:sz w:val="16"/>
          <w:szCs w:val="16"/>
          <w:lang w:eastAsia="en-US"/>
        </w:rPr>
        <w:t>" per valutare l'eventuale viraggio sottocute o l'assestamento del pigmento a distanza di tempo. Inoltre tale procedura potrebbe ridurre i rischi di reazioni allergiche ai pigmenti. In caso di rifiuto di sottoporsi a tale prova, effettuata con prodotti utilizzati per la sessione di trucco permanente, il cliente esonera l'operatore da qualsiasi responsabilità dovuta a reazioni impreviste, mutamento del colore e a qualsiasi altra anomalia accertata per intollerabilità al prodotto.</w:t>
      </w:r>
    </w:p>
    <w:p w:rsidR="00F361D0"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 xml:space="preserve">Prodotti utilizzati(codice colori) </w:t>
      </w:r>
      <w:r w:rsidRPr="002B0EDF">
        <w:rPr>
          <w:rFonts w:ascii="AvantGarde Bk BT" w:hAnsi="AvantGarde Bk BT" w:cs="AvantGarde Bk BT"/>
          <w:sz w:val="16"/>
          <w:szCs w:val="16"/>
          <w:lang w:eastAsia="en-US"/>
        </w:rPr>
        <w:tab/>
      </w:r>
      <w:r w:rsidR="00F361D0" w:rsidRPr="002B0EDF">
        <w:rPr>
          <w:rFonts w:ascii="AvantGarde Bk BT" w:hAnsi="AvantGarde Bk BT" w:cs="AvantGarde Bk BT"/>
          <w:sz w:val="16"/>
          <w:szCs w:val="16"/>
          <w:lang w:eastAsia="en-US"/>
        </w:rPr>
        <w:t xml:space="preserve">                                                            </w:t>
      </w:r>
      <w:r w:rsidRPr="002B0EDF">
        <w:rPr>
          <w:rFonts w:ascii="AvantGarde Bk BT" w:hAnsi="AvantGarde Bk BT" w:cs="AvantGarde Bk BT"/>
          <w:sz w:val="16"/>
          <w:szCs w:val="16"/>
          <w:lang w:eastAsia="en-US"/>
        </w:rPr>
        <w:t>zona</w:t>
      </w:r>
      <w:r w:rsidR="00F361D0" w:rsidRPr="002B0EDF">
        <w:rPr>
          <w:rFonts w:ascii="AvantGarde Bk BT" w:hAnsi="AvantGarde Bk BT" w:cs="AvantGarde Bk BT"/>
          <w:sz w:val="16"/>
          <w:szCs w:val="16"/>
          <w:lang w:eastAsia="en-US"/>
        </w:rPr>
        <w:t xml:space="preserve">                                     </w:t>
      </w:r>
      <w:r w:rsidRPr="002B0EDF">
        <w:rPr>
          <w:rFonts w:ascii="AvantGarde Bk BT" w:hAnsi="AvantGarde Bk BT" w:cs="AvantGarde Bk BT"/>
          <w:sz w:val="16"/>
          <w:szCs w:val="16"/>
          <w:lang w:eastAsia="en-US"/>
        </w:rPr>
        <w:t>Data</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ab/>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BARRARE UNA DELLE SEGUENTI CASELLE:</w:t>
      </w:r>
      <w:r w:rsidRPr="002B0EDF">
        <w:rPr>
          <w:rFonts w:ascii="AvantGarde Bk BT" w:hAnsi="AvantGarde Bk BT" w:cs="AvantGarde Bk BT"/>
          <w:sz w:val="16"/>
          <w:szCs w:val="16"/>
          <w:lang w:eastAsia="en-US"/>
        </w:rPr>
        <w:tab/>
      </w:r>
      <w:r w:rsidR="00F361D0" w:rsidRPr="002B0EDF">
        <w:rPr>
          <w:rFonts w:ascii="AvantGarde Bk BT" w:hAnsi="AvantGarde Bk BT" w:cs="AvantGarde Bk BT"/>
          <w:sz w:val="16"/>
          <w:szCs w:val="16"/>
          <w:lang w:eastAsia="en-US"/>
        </w:rPr>
        <w:t xml:space="preserve">            </w:t>
      </w:r>
      <w:r w:rsidRPr="002B0EDF">
        <w:rPr>
          <w:rFonts w:ascii="AvantGarde Bk BT" w:hAnsi="AvantGarde Bk BT" w:cs="AvantGarde Bk BT"/>
          <w:sz w:val="16"/>
          <w:szCs w:val="16"/>
          <w:lang w:eastAsia="en-US"/>
        </w:rPr>
        <w:t xml:space="preserve">Rifiuto la prova colore </w:t>
      </w:r>
      <w:r w:rsidRPr="006A58E3">
        <w:rPr>
          <w:rFonts w:ascii="AvantGarde Bk BT" w:hAnsi="AvantGarde Bk BT" w:cs="AvantGarde Bk BT"/>
          <w:sz w:val="16"/>
          <w:szCs w:val="16"/>
          <w:lang w:val="en-US" w:eastAsia="en-US"/>
        </w:rPr>
        <w:sym w:font="Wingdings" w:char="F071"/>
      </w:r>
      <w:r w:rsidRPr="002B0EDF">
        <w:rPr>
          <w:rFonts w:ascii="AvantGarde Bk BT" w:hAnsi="AvantGarde Bk BT" w:cs="AvantGarde Bk BT"/>
          <w:sz w:val="16"/>
          <w:szCs w:val="16"/>
          <w:lang w:eastAsia="en-US"/>
        </w:rPr>
        <w:t xml:space="preserve"> </w:t>
      </w:r>
      <w:r w:rsidR="00F361D0" w:rsidRPr="002B0EDF">
        <w:rPr>
          <w:rFonts w:ascii="AvantGarde Bk BT" w:hAnsi="AvantGarde Bk BT" w:cs="AvantGarde Bk BT"/>
          <w:sz w:val="16"/>
          <w:szCs w:val="16"/>
          <w:lang w:eastAsia="en-US"/>
        </w:rPr>
        <w:t xml:space="preserve">                    </w:t>
      </w:r>
      <w:r w:rsidRPr="002B0EDF">
        <w:rPr>
          <w:rFonts w:ascii="AvantGarde Bk BT" w:hAnsi="AvantGarde Bk BT" w:cs="AvantGarde Bk BT"/>
          <w:sz w:val="16"/>
          <w:szCs w:val="16"/>
          <w:lang w:eastAsia="en-US"/>
        </w:rPr>
        <w:t xml:space="preserve">Chiedo di effettuare la prova colore </w:t>
      </w:r>
      <w:r w:rsidRPr="006A58E3">
        <w:rPr>
          <w:rFonts w:ascii="AvantGarde Bk BT" w:hAnsi="AvantGarde Bk BT" w:cs="AvantGarde Bk BT"/>
          <w:sz w:val="16"/>
          <w:szCs w:val="16"/>
          <w:lang w:val="en-US" w:eastAsia="en-US"/>
        </w:rPr>
        <w:sym w:font="Wingdings" w:char="F071"/>
      </w:r>
    </w:p>
    <w:p w:rsidR="00F361D0" w:rsidRPr="002B0EDF" w:rsidRDefault="00F361D0">
      <w:pPr>
        <w:rPr>
          <w:rFonts w:ascii="AvantGarde Bk BT" w:hAnsi="AvantGarde Bk BT" w:cs="AvantGarde Bk BT"/>
          <w:sz w:val="16"/>
          <w:szCs w:val="16"/>
          <w:lang w:eastAsia="en-US"/>
        </w:rPr>
      </w:pPr>
    </w:p>
    <w:p w:rsidR="00091CD9" w:rsidRPr="002B0EDF" w:rsidRDefault="00F361D0">
      <w:pPr>
        <w:rPr>
          <w:rFonts w:ascii="AvantGarde Bk BT" w:hAnsi="AvantGarde Bk BT" w:cs="AvantGarde Bk BT"/>
          <w:b/>
          <w:sz w:val="16"/>
          <w:szCs w:val="16"/>
          <w:lang w:eastAsia="en-US"/>
        </w:rPr>
      </w:pPr>
      <w:r w:rsidRPr="002B0EDF">
        <w:rPr>
          <w:rFonts w:ascii="AvantGarde Bk BT" w:hAnsi="AvantGarde Bk BT" w:cs="AvantGarde Bk BT"/>
          <w:b/>
          <w:sz w:val="16"/>
          <w:szCs w:val="16"/>
          <w:lang w:eastAsia="en-US"/>
        </w:rPr>
        <w:t xml:space="preserve">                                                                                                                           </w:t>
      </w:r>
      <w:r w:rsidR="00C878D7" w:rsidRPr="002B0EDF">
        <w:rPr>
          <w:rFonts w:ascii="AvantGarde Bk BT" w:hAnsi="AvantGarde Bk BT" w:cs="AvantGarde Bk BT"/>
          <w:b/>
          <w:sz w:val="16"/>
          <w:szCs w:val="16"/>
          <w:lang w:eastAsia="en-US"/>
        </w:rPr>
        <w:t xml:space="preserve">       </w:t>
      </w:r>
      <w:r w:rsidRPr="002B0EDF">
        <w:rPr>
          <w:rFonts w:ascii="AvantGarde Bk BT" w:hAnsi="AvantGarde Bk BT" w:cs="AvantGarde Bk BT"/>
          <w:b/>
          <w:sz w:val="16"/>
          <w:szCs w:val="16"/>
          <w:lang w:eastAsia="en-US"/>
        </w:rPr>
        <w:t xml:space="preserve">      </w:t>
      </w:r>
      <w:r w:rsidR="00091CD9" w:rsidRPr="002B0EDF">
        <w:rPr>
          <w:rFonts w:ascii="AvantGarde Bk BT" w:hAnsi="AvantGarde Bk BT" w:cs="AvantGarde Bk BT"/>
          <w:b/>
          <w:sz w:val="16"/>
          <w:szCs w:val="16"/>
          <w:lang w:eastAsia="en-US"/>
        </w:rPr>
        <w:t>Firma</w:t>
      </w:r>
      <w:r w:rsidR="00091CD9" w:rsidRPr="002B0EDF">
        <w:rPr>
          <w:rFonts w:ascii="AvantGarde Bk BT" w:hAnsi="AvantGarde Bk BT" w:cs="AvantGarde Bk BT"/>
          <w:b/>
          <w:sz w:val="16"/>
          <w:szCs w:val="16"/>
          <w:lang w:eastAsia="en-US"/>
        </w:rPr>
        <w:tab/>
      </w:r>
    </w:p>
    <w:p w:rsidR="00F361D0" w:rsidRPr="002B0EDF" w:rsidRDefault="00F361D0">
      <w:pPr>
        <w:rPr>
          <w:rFonts w:ascii="AvantGarde Bk BT" w:hAnsi="AvantGarde Bk BT" w:cs="AvantGarde Bk BT"/>
          <w:b/>
          <w:sz w:val="16"/>
          <w:szCs w:val="16"/>
          <w:lang w:eastAsia="en-US"/>
        </w:rPr>
      </w:pPr>
    </w:p>
    <w:p w:rsidR="00091CD9" w:rsidRPr="002B0EDF" w:rsidRDefault="00F361D0">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 xml:space="preserve">                                                                                              </w:t>
      </w:r>
      <w:r w:rsidR="00091CD9" w:rsidRPr="002B0EDF">
        <w:rPr>
          <w:rFonts w:ascii="AvantGarde Bk BT" w:hAnsi="AvantGarde Bk BT" w:cs="AvantGarde Bk BT"/>
          <w:sz w:val="16"/>
          <w:szCs w:val="16"/>
          <w:lang w:eastAsia="en-US"/>
        </w:rPr>
        <w:t xml:space="preserve">Pagina </w:t>
      </w:r>
      <w:r w:rsidR="00091CD9" w:rsidRPr="002B0EDF">
        <w:rPr>
          <w:rFonts w:ascii="AvantGarde Bk BT" w:hAnsi="AvantGarde Bk BT" w:cs="AvantGarde Bk BT"/>
          <w:b/>
          <w:sz w:val="16"/>
          <w:szCs w:val="16"/>
          <w:lang w:eastAsia="en-US"/>
        </w:rPr>
        <w:t>1</w:t>
      </w:r>
      <w:r w:rsidR="00091CD9" w:rsidRPr="002B0EDF">
        <w:rPr>
          <w:rFonts w:ascii="AvantGarde Bk BT" w:hAnsi="AvantGarde Bk BT" w:cs="AvantGarde Bk BT"/>
          <w:sz w:val="16"/>
          <w:szCs w:val="16"/>
          <w:lang w:eastAsia="en-US"/>
        </w:rPr>
        <w:t xml:space="preserve"> di </w:t>
      </w:r>
      <w:r w:rsidR="00091CD9" w:rsidRPr="002B0EDF">
        <w:rPr>
          <w:rFonts w:ascii="AvantGarde Bk BT" w:hAnsi="AvantGarde Bk BT" w:cs="AvantGarde Bk BT"/>
          <w:b/>
          <w:sz w:val="16"/>
          <w:szCs w:val="16"/>
          <w:lang w:eastAsia="en-US"/>
        </w:rPr>
        <w:t>2</w:t>
      </w:r>
    </w:p>
    <w:p w:rsidR="00091CD9" w:rsidRPr="002B0EDF" w:rsidRDefault="00091CD9">
      <w:pPr>
        <w:rPr>
          <w:rFonts w:ascii="AvantGarde Bk BT" w:hAnsi="AvantGarde Bk BT" w:cs="AvantGarde Bk BT"/>
          <w:sz w:val="16"/>
          <w:szCs w:val="16"/>
          <w:lang w:eastAsia="en-US"/>
        </w:rPr>
      </w:pPr>
    </w:p>
    <w:p w:rsidR="00091CD9" w:rsidRPr="002B0EDF" w:rsidRDefault="00091CD9">
      <w:pPr>
        <w:rPr>
          <w:rFonts w:ascii="AvantGarde Bk BT" w:hAnsi="AvantGarde Bk BT" w:cs="AvantGarde Bk BT"/>
          <w:b/>
          <w:sz w:val="16"/>
          <w:szCs w:val="16"/>
          <w:lang w:eastAsia="en-US"/>
        </w:rPr>
      </w:pPr>
      <w:r w:rsidRPr="002B0EDF">
        <w:rPr>
          <w:rFonts w:ascii="AvantGarde Bk BT" w:hAnsi="AvantGarde Bk BT" w:cs="AvantGarde Bk BT"/>
          <w:b/>
          <w:sz w:val="16"/>
          <w:szCs w:val="16"/>
          <w:lang w:eastAsia="en-US"/>
        </w:rPr>
        <w:t>Copertura dei lavori eseguiti da terzi</w:t>
      </w:r>
    </w:p>
    <w:p w:rsidR="00C878D7" w:rsidRPr="002B0EDF" w:rsidRDefault="00C878D7">
      <w:pPr>
        <w:rPr>
          <w:rFonts w:ascii="AvantGarde Bk BT" w:hAnsi="AvantGarde Bk BT" w:cs="AvantGarde Bk BT"/>
          <w:b/>
          <w:sz w:val="16"/>
          <w:szCs w:val="16"/>
          <w:lang w:eastAsia="en-US"/>
        </w:rPr>
      </w:pP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 xml:space="preserve">In caso di lavori definiti "cover-up", ossia lavori eseguiti da altri operatori, il cliente è stato informato che per il raggiungimento di un risultato ottimale è necessaria la rimozione attraverso laserterapia del vecchio lavoro. Con la presente firma il cliente dichiara di non voler sottoporsi al trattamento laser. Il cliente richiede a </w:t>
      </w:r>
      <w:r w:rsidR="007F49DF" w:rsidRPr="002B0EDF">
        <w:rPr>
          <w:rFonts w:ascii="AvantGarde Bk BT" w:hAnsi="AvantGarde Bk BT" w:cs="AvantGarde Bk BT"/>
          <w:sz w:val="16"/>
          <w:szCs w:val="16"/>
          <w:lang w:eastAsia="en-US"/>
        </w:rPr>
        <w:t xml:space="preserve"> </w:t>
      </w:r>
      <w:bookmarkStart w:id="0" w:name="_GoBack"/>
      <w:bookmarkEnd w:id="0"/>
      <w:r w:rsidR="002B0EDF">
        <w:rPr>
          <w:rFonts w:ascii="AvantGarde Bk BT" w:hAnsi="AvantGarde Bk BT" w:cs="AvantGarde Bk BT"/>
          <w:color w:val="FF0000"/>
          <w:sz w:val="16"/>
          <w:szCs w:val="16"/>
          <w:lang w:eastAsia="en-US"/>
        </w:rPr>
        <w:t xml:space="preserve">NOME DERMOPIGMENTISTA CHE AVTE SCELTO  </w:t>
      </w:r>
      <w:r w:rsidR="007F49DF" w:rsidRPr="002B0EDF">
        <w:rPr>
          <w:rFonts w:ascii="AvantGarde Bk BT" w:hAnsi="AvantGarde Bk BT" w:cs="AvantGarde Bk BT"/>
          <w:sz w:val="16"/>
          <w:szCs w:val="16"/>
          <w:lang w:eastAsia="en-US"/>
        </w:rPr>
        <w:t xml:space="preserve"> </w:t>
      </w:r>
      <w:r w:rsidRPr="002B0EDF">
        <w:rPr>
          <w:rFonts w:ascii="AvantGarde Bk BT" w:hAnsi="AvantGarde Bk BT" w:cs="AvantGarde Bk BT"/>
          <w:sz w:val="16"/>
          <w:szCs w:val="16"/>
          <w:lang w:eastAsia="en-US"/>
        </w:rPr>
        <w:t xml:space="preserve">o a persone che rappresentano </w:t>
      </w:r>
      <w:r w:rsidR="007F49DF" w:rsidRPr="002B0EDF">
        <w:rPr>
          <w:rFonts w:ascii="AvantGarde Bk BT" w:hAnsi="AvantGarde Bk BT" w:cs="AvantGarde Bk BT"/>
          <w:sz w:val="16"/>
          <w:szCs w:val="16"/>
          <w:lang w:eastAsia="en-US"/>
        </w:rPr>
        <w:t xml:space="preserve"> </w:t>
      </w:r>
      <w:r w:rsidRPr="002B0EDF">
        <w:rPr>
          <w:rFonts w:ascii="AvantGarde Bk BT" w:hAnsi="AvantGarde Bk BT" w:cs="AvantGarde Bk BT"/>
          <w:sz w:val="16"/>
          <w:szCs w:val="16"/>
          <w:lang w:eastAsia="en-US"/>
        </w:rPr>
        <w:t xml:space="preserve">di migliorare il lavoro già presente attraverso un ciclo di sedute </w:t>
      </w:r>
      <w:proofErr w:type="spellStart"/>
      <w:r w:rsidRPr="002B0EDF">
        <w:rPr>
          <w:rFonts w:ascii="AvantGarde Bk BT" w:hAnsi="AvantGarde Bk BT" w:cs="AvantGarde Bk BT"/>
          <w:sz w:val="16"/>
          <w:szCs w:val="16"/>
          <w:lang w:eastAsia="en-US"/>
        </w:rPr>
        <w:t>distansiate</w:t>
      </w:r>
      <w:proofErr w:type="spellEnd"/>
      <w:r w:rsidRPr="002B0EDF">
        <w:rPr>
          <w:rFonts w:ascii="AvantGarde Bk BT" w:hAnsi="AvantGarde Bk BT" w:cs="AvantGarde Bk BT"/>
          <w:sz w:val="16"/>
          <w:szCs w:val="16"/>
          <w:lang w:eastAsia="en-US"/>
        </w:rPr>
        <w:t xml:space="preserve"> da almeno 30 giorni. II cliente è consapevole che potrebbero essere necessarie più sedute per il raggiungimento di un buon risultato. Il numero di sedute non è mai inferiore a 3 (tre). Il cliente è stato informato che in caso di utilizzo di color carne (Definiti "</w:t>
      </w:r>
      <w:proofErr w:type="spellStart"/>
      <w:r w:rsidRPr="002B0EDF">
        <w:rPr>
          <w:rFonts w:ascii="AvantGarde Bk BT" w:hAnsi="AvantGarde Bk BT" w:cs="AvantGarde Bk BT"/>
          <w:sz w:val="16"/>
          <w:szCs w:val="16"/>
          <w:lang w:eastAsia="en-US"/>
        </w:rPr>
        <w:t>skin</w:t>
      </w:r>
      <w:proofErr w:type="spellEnd"/>
      <w:r w:rsidRPr="002B0EDF">
        <w:rPr>
          <w:rFonts w:ascii="AvantGarde Bk BT" w:hAnsi="AvantGarde Bk BT" w:cs="AvantGarde Bk BT"/>
          <w:sz w:val="16"/>
          <w:szCs w:val="16"/>
          <w:lang w:eastAsia="en-US"/>
        </w:rPr>
        <w:t xml:space="preserve"> </w:t>
      </w:r>
      <w:proofErr w:type="spellStart"/>
      <w:r w:rsidRPr="002B0EDF">
        <w:rPr>
          <w:rFonts w:ascii="AvantGarde Bk BT" w:hAnsi="AvantGarde Bk BT" w:cs="AvantGarde Bk BT"/>
          <w:sz w:val="16"/>
          <w:szCs w:val="16"/>
          <w:lang w:eastAsia="en-US"/>
        </w:rPr>
        <w:t>tone</w:t>
      </w:r>
      <w:proofErr w:type="spellEnd"/>
      <w:r w:rsidRPr="002B0EDF">
        <w:rPr>
          <w:rFonts w:ascii="AvantGarde Bk BT" w:hAnsi="AvantGarde Bk BT" w:cs="AvantGarde Bk BT"/>
          <w:sz w:val="16"/>
          <w:szCs w:val="16"/>
          <w:lang w:eastAsia="en-US"/>
        </w:rPr>
        <w:t xml:space="preserve">"), la zona trattata non potrà più </w:t>
      </w:r>
      <w:r w:rsidRPr="002B0EDF">
        <w:rPr>
          <w:rFonts w:ascii="AvantGarde Bk BT" w:hAnsi="AvantGarde Bk BT" w:cs="AvantGarde Bk BT"/>
          <w:sz w:val="16"/>
          <w:szCs w:val="16"/>
          <w:lang w:eastAsia="en-US"/>
        </w:rPr>
        <w:lastRenderedPageBreak/>
        <w:t xml:space="preserve">essere sottoposta a trattamenti laser. In caso contrario la zona </w:t>
      </w:r>
      <w:proofErr w:type="spellStart"/>
      <w:r w:rsidRPr="002B0EDF">
        <w:rPr>
          <w:rFonts w:ascii="AvantGarde Bk BT" w:hAnsi="AvantGarde Bk BT" w:cs="AvantGarde Bk BT"/>
          <w:sz w:val="16"/>
          <w:szCs w:val="16"/>
          <w:lang w:eastAsia="en-US"/>
        </w:rPr>
        <w:t>dermopigmentata</w:t>
      </w:r>
      <w:proofErr w:type="spellEnd"/>
      <w:r w:rsidRPr="002B0EDF">
        <w:rPr>
          <w:rFonts w:ascii="AvantGarde Bk BT" w:hAnsi="AvantGarde Bk BT" w:cs="AvantGarde Bk BT"/>
          <w:sz w:val="16"/>
          <w:szCs w:val="16"/>
          <w:lang w:eastAsia="en-US"/>
        </w:rPr>
        <w:t xml:space="preserve"> con tali colori si scurirà in seguito alla trasformazione dei pigmenti bersagliati dal fascio di luce laser.</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 xml:space="preserve">Per quanto sopra il cliente solleva </w:t>
      </w:r>
      <w:proofErr w:type="spellStart"/>
      <w:r w:rsidRPr="002B0EDF">
        <w:rPr>
          <w:rFonts w:ascii="AvantGarde Bk BT" w:hAnsi="AvantGarde Bk BT" w:cs="AvantGarde Bk BT"/>
          <w:sz w:val="16"/>
          <w:szCs w:val="16"/>
          <w:lang w:eastAsia="en-US"/>
        </w:rPr>
        <w:t>ValentinaTecchio</w:t>
      </w:r>
      <w:proofErr w:type="spellEnd"/>
      <w:r w:rsidRPr="002B0EDF">
        <w:rPr>
          <w:rFonts w:ascii="AvantGarde Bk BT" w:hAnsi="AvantGarde Bk BT" w:cs="AvantGarde Bk BT"/>
          <w:sz w:val="16"/>
          <w:szCs w:val="16"/>
          <w:lang w:eastAsia="en-US"/>
        </w:rPr>
        <w:t xml:space="preserve"> da qualsiasi responsabilità proveniente dal tentativo di bonifica o recupero del lavoro da correggere.</w:t>
      </w:r>
    </w:p>
    <w:p w:rsidR="00C878D7" w:rsidRPr="002B0EDF" w:rsidRDefault="00C878D7">
      <w:pPr>
        <w:rPr>
          <w:rFonts w:ascii="AvantGarde Bk BT" w:hAnsi="AvantGarde Bk BT" w:cs="AvantGarde Bk BT"/>
          <w:sz w:val="16"/>
          <w:szCs w:val="16"/>
          <w:lang w:eastAsia="en-US"/>
        </w:rPr>
      </w:pPr>
    </w:p>
    <w:p w:rsidR="00C878D7" w:rsidRPr="002B0EDF" w:rsidRDefault="00C878D7">
      <w:pPr>
        <w:rPr>
          <w:rFonts w:ascii="AvantGarde Bk BT" w:hAnsi="AvantGarde Bk BT" w:cs="AvantGarde Bk BT"/>
          <w:b/>
          <w:sz w:val="16"/>
          <w:szCs w:val="16"/>
          <w:lang w:eastAsia="en-US"/>
        </w:rPr>
      </w:pPr>
      <w:r w:rsidRPr="002B0EDF">
        <w:rPr>
          <w:rFonts w:ascii="AvantGarde Bk BT" w:hAnsi="AvantGarde Bk BT" w:cs="AvantGarde Bk BT"/>
          <w:b/>
          <w:sz w:val="16"/>
          <w:szCs w:val="16"/>
          <w:lang w:eastAsia="en-US"/>
        </w:rPr>
        <w:t xml:space="preserve">                                                                                                                                         </w:t>
      </w:r>
      <w:r w:rsidR="00091CD9" w:rsidRPr="002B0EDF">
        <w:rPr>
          <w:rFonts w:ascii="AvantGarde Bk BT" w:hAnsi="AvantGarde Bk BT" w:cs="AvantGarde Bk BT"/>
          <w:b/>
          <w:sz w:val="16"/>
          <w:szCs w:val="16"/>
          <w:lang w:eastAsia="en-US"/>
        </w:rPr>
        <w:t>Firma</w:t>
      </w:r>
    </w:p>
    <w:p w:rsidR="00091CD9" w:rsidRPr="002B0EDF" w:rsidRDefault="00091CD9">
      <w:pPr>
        <w:rPr>
          <w:rFonts w:ascii="AvantGarde Bk BT" w:hAnsi="AvantGarde Bk BT" w:cs="AvantGarde Bk BT"/>
          <w:b/>
          <w:sz w:val="16"/>
          <w:szCs w:val="16"/>
          <w:lang w:eastAsia="en-US"/>
        </w:rPr>
      </w:pPr>
      <w:r w:rsidRPr="002B0EDF">
        <w:rPr>
          <w:rFonts w:ascii="AvantGarde Bk BT" w:hAnsi="AvantGarde Bk BT" w:cs="AvantGarde Bk BT"/>
          <w:b/>
          <w:sz w:val="16"/>
          <w:szCs w:val="16"/>
          <w:lang w:eastAsia="en-US"/>
        </w:rPr>
        <w:tab/>
      </w:r>
    </w:p>
    <w:p w:rsidR="00091CD9" w:rsidRPr="002B0EDF" w:rsidRDefault="00091CD9">
      <w:pPr>
        <w:rPr>
          <w:rFonts w:ascii="AvantGarde Bk BT" w:hAnsi="AvantGarde Bk BT" w:cs="AvantGarde Bk BT"/>
          <w:b/>
          <w:sz w:val="16"/>
          <w:szCs w:val="16"/>
          <w:lang w:eastAsia="en-US"/>
        </w:rPr>
      </w:pPr>
      <w:r w:rsidRPr="002B0EDF">
        <w:rPr>
          <w:rFonts w:ascii="AvantGarde Bk BT" w:hAnsi="AvantGarde Bk BT" w:cs="AvantGarde Bk BT"/>
          <w:b/>
          <w:sz w:val="16"/>
          <w:szCs w:val="16"/>
          <w:lang w:eastAsia="en-US"/>
        </w:rPr>
        <w:t>Privacy</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 xml:space="preserve">Ai sensi del </w:t>
      </w:r>
      <w:proofErr w:type="spellStart"/>
      <w:r w:rsidRPr="002B0EDF">
        <w:rPr>
          <w:rFonts w:ascii="AvantGarde Bk BT" w:hAnsi="AvantGarde Bk BT" w:cs="AvantGarde Bk BT"/>
          <w:sz w:val="16"/>
          <w:szCs w:val="16"/>
          <w:lang w:eastAsia="en-US"/>
        </w:rPr>
        <w:t>Dlgs</w:t>
      </w:r>
      <w:proofErr w:type="spellEnd"/>
      <w:r w:rsidRPr="002B0EDF">
        <w:rPr>
          <w:rFonts w:ascii="AvantGarde Bk BT" w:hAnsi="AvantGarde Bk BT" w:cs="AvantGarde Bk BT"/>
          <w:sz w:val="16"/>
          <w:szCs w:val="16"/>
          <w:lang w:eastAsia="en-US"/>
        </w:rPr>
        <w:t>. n. 196/2003, per la protezione dei dati personali, ai D.L. n. 135-281-282/1999, per il trattamento e la riservatezza dei dati personali in ambito scientifico-sanitario, e al D.P.R. n. 318/1999, per l'individuazione delle misure minime di sicurezza per il trattamento dei dati personali, acconsento all'utilizzo dei miei dati per uso interno.</w:t>
      </w:r>
    </w:p>
    <w:p w:rsidR="00C878D7" w:rsidRPr="002B0EDF" w:rsidRDefault="00C878D7">
      <w:pPr>
        <w:rPr>
          <w:rFonts w:ascii="AvantGarde Bk BT" w:hAnsi="AvantGarde Bk BT" w:cs="AvantGarde Bk BT"/>
          <w:sz w:val="16"/>
          <w:szCs w:val="16"/>
          <w:lang w:eastAsia="en-US"/>
        </w:rPr>
      </w:pPr>
    </w:p>
    <w:p w:rsidR="00C878D7" w:rsidRPr="002B0EDF" w:rsidRDefault="00C878D7">
      <w:pPr>
        <w:rPr>
          <w:rFonts w:ascii="AvantGarde Bk BT" w:hAnsi="AvantGarde Bk BT" w:cs="AvantGarde Bk BT"/>
          <w:b/>
          <w:sz w:val="16"/>
          <w:szCs w:val="16"/>
          <w:lang w:eastAsia="en-US"/>
        </w:rPr>
      </w:pPr>
      <w:r w:rsidRPr="002B0EDF">
        <w:rPr>
          <w:rFonts w:ascii="AvantGarde Bk BT" w:hAnsi="AvantGarde Bk BT" w:cs="AvantGarde Bk BT"/>
          <w:b/>
          <w:sz w:val="16"/>
          <w:szCs w:val="16"/>
          <w:lang w:eastAsia="en-US"/>
        </w:rPr>
        <w:t xml:space="preserve">                                                                                                                                         </w:t>
      </w:r>
      <w:r w:rsidR="00091CD9" w:rsidRPr="002B0EDF">
        <w:rPr>
          <w:rFonts w:ascii="AvantGarde Bk BT" w:hAnsi="AvantGarde Bk BT" w:cs="AvantGarde Bk BT"/>
          <w:b/>
          <w:sz w:val="16"/>
          <w:szCs w:val="16"/>
          <w:lang w:eastAsia="en-US"/>
        </w:rPr>
        <w:t>Firma</w:t>
      </w:r>
    </w:p>
    <w:p w:rsidR="00091CD9" w:rsidRPr="002B0EDF" w:rsidRDefault="00091CD9">
      <w:pPr>
        <w:rPr>
          <w:rFonts w:ascii="AvantGarde Bk BT" w:hAnsi="AvantGarde Bk BT" w:cs="AvantGarde Bk BT"/>
          <w:b/>
          <w:sz w:val="16"/>
          <w:szCs w:val="16"/>
          <w:lang w:eastAsia="en-US"/>
        </w:rPr>
      </w:pPr>
      <w:r w:rsidRPr="002B0EDF">
        <w:rPr>
          <w:rFonts w:ascii="AvantGarde Bk BT" w:hAnsi="AvantGarde Bk BT" w:cs="AvantGarde Bk BT"/>
          <w:b/>
          <w:sz w:val="16"/>
          <w:szCs w:val="16"/>
          <w:lang w:eastAsia="en-US"/>
        </w:rPr>
        <w:tab/>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Utilizzo di materiale fotografico (facoltativo)</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 xml:space="preserve">Anche ai fini di cui all'art. 10 del Codice Civile e dell'art. 96 della L. n. 633/1941, autorizzo l'utilizzo da parte a titolo gratuito ed a fini promozionali da parte di Valentina </w:t>
      </w:r>
      <w:proofErr w:type="spellStart"/>
      <w:r w:rsidRPr="002B0EDF">
        <w:rPr>
          <w:rFonts w:ascii="AvantGarde Bk BT" w:hAnsi="AvantGarde Bk BT" w:cs="AvantGarde Bk BT"/>
          <w:sz w:val="16"/>
          <w:szCs w:val="16"/>
          <w:lang w:eastAsia="en-US"/>
        </w:rPr>
        <w:t>Tecchio</w:t>
      </w:r>
      <w:proofErr w:type="spellEnd"/>
      <w:r w:rsidRPr="002B0EDF">
        <w:rPr>
          <w:rFonts w:ascii="AvantGarde Bk BT" w:hAnsi="AvantGarde Bk BT" w:cs="AvantGarde Bk BT"/>
          <w:sz w:val="16"/>
          <w:szCs w:val="16"/>
          <w:lang w:eastAsia="en-US"/>
        </w:rPr>
        <w:t xml:space="preserve"> di eventuali immagini fotografiche realizzate con il mio consenso durante lo svolgimento della sessione.</w:t>
      </w:r>
    </w:p>
    <w:p w:rsidR="00C878D7" w:rsidRPr="002B0EDF" w:rsidRDefault="00C878D7">
      <w:pPr>
        <w:rPr>
          <w:rFonts w:ascii="AvantGarde Bk BT" w:hAnsi="AvantGarde Bk BT" w:cs="AvantGarde Bk BT"/>
          <w:sz w:val="16"/>
          <w:szCs w:val="16"/>
          <w:lang w:eastAsia="en-US"/>
        </w:rPr>
      </w:pPr>
    </w:p>
    <w:p w:rsidR="00C878D7" w:rsidRPr="002B0EDF" w:rsidRDefault="00C878D7">
      <w:pPr>
        <w:rPr>
          <w:rFonts w:ascii="AvantGarde Bk BT" w:hAnsi="AvantGarde Bk BT" w:cs="AvantGarde Bk BT"/>
          <w:b/>
          <w:sz w:val="16"/>
          <w:szCs w:val="16"/>
          <w:lang w:eastAsia="en-US"/>
        </w:rPr>
      </w:pPr>
      <w:r w:rsidRPr="002B0EDF">
        <w:rPr>
          <w:rFonts w:ascii="AvantGarde Bk BT" w:hAnsi="AvantGarde Bk BT" w:cs="AvantGarde Bk BT"/>
          <w:b/>
          <w:sz w:val="16"/>
          <w:szCs w:val="16"/>
          <w:lang w:eastAsia="en-US"/>
        </w:rPr>
        <w:t xml:space="preserve">                                                                                                                                          </w:t>
      </w:r>
      <w:r w:rsidR="00091CD9" w:rsidRPr="002B0EDF">
        <w:rPr>
          <w:rFonts w:ascii="AvantGarde Bk BT" w:hAnsi="AvantGarde Bk BT" w:cs="AvantGarde Bk BT"/>
          <w:b/>
          <w:sz w:val="16"/>
          <w:szCs w:val="16"/>
          <w:lang w:eastAsia="en-US"/>
        </w:rPr>
        <w:t>Firma</w:t>
      </w:r>
    </w:p>
    <w:p w:rsidR="00091CD9" w:rsidRPr="002B0EDF" w:rsidRDefault="00091CD9">
      <w:pPr>
        <w:rPr>
          <w:rFonts w:ascii="AvantGarde Bk BT" w:hAnsi="AvantGarde Bk BT" w:cs="AvantGarde Bk BT"/>
          <w:b/>
          <w:sz w:val="16"/>
          <w:szCs w:val="16"/>
          <w:lang w:eastAsia="en-US"/>
        </w:rPr>
      </w:pPr>
      <w:r w:rsidRPr="002B0EDF">
        <w:rPr>
          <w:rFonts w:ascii="AvantGarde Bk BT" w:hAnsi="AvantGarde Bk BT" w:cs="AvantGarde Bk BT"/>
          <w:b/>
          <w:sz w:val="16"/>
          <w:szCs w:val="16"/>
          <w:lang w:eastAsia="en-US"/>
        </w:rPr>
        <w:tab/>
      </w:r>
    </w:p>
    <w:p w:rsidR="00091CD9" w:rsidRPr="002B0EDF" w:rsidRDefault="00C878D7">
      <w:pPr>
        <w:rPr>
          <w:rFonts w:ascii="AvantGarde Bk BT" w:hAnsi="AvantGarde Bk BT" w:cs="AvantGarde Bk BT"/>
          <w:b/>
          <w:sz w:val="16"/>
          <w:szCs w:val="16"/>
          <w:lang w:eastAsia="en-US"/>
        </w:rPr>
      </w:pPr>
      <w:r w:rsidRPr="002B0EDF">
        <w:rPr>
          <w:rFonts w:ascii="AvantGarde Bk BT" w:hAnsi="AvantGarde Bk BT" w:cs="AvantGarde Bk BT"/>
          <w:b/>
          <w:sz w:val="12"/>
          <w:szCs w:val="12"/>
          <w:lang w:eastAsia="en-US"/>
        </w:rPr>
        <w:t>1</w:t>
      </w:r>
      <w:r w:rsidR="00091CD9" w:rsidRPr="002B0EDF">
        <w:rPr>
          <w:rFonts w:ascii="AvantGarde Bk BT" w:hAnsi="AvantGarde Bk BT" w:cs="AvantGarde Bk BT"/>
          <w:b/>
          <w:sz w:val="16"/>
          <w:szCs w:val="16"/>
          <w:lang w:eastAsia="en-US"/>
        </w:rPr>
        <w:t>Memorandum</w:t>
      </w:r>
    </w:p>
    <w:p w:rsidR="00C878D7" w:rsidRPr="002B0EDF" w:rsidRDefault="00C878D7">
      <w:pPr>
        <w:rPr>
          <w:rFonts w:ascii="AvantGarde Bk BT" w:hAnsi="AvantGarde Bk BT" w:cs="AvantGarde Bk BT"/>
          <w:b/>
          <w:sz w:val="16"/>
          <w:szCs w:val="16"/>
          <w:lang w:eastAsia="en-US"/>
        </w:rPr>
      </w:pP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CONTROINDICAZIONI</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 TEMPORANEE: herpes simplex o zoster, congiuntivite, debolezza del sistema immunitario, gravidanza/allattamento, infiltrazioni medico-estetiche, chirurgia plastica, chemioterapia/radioterapia, laser, peeling, cicatrici in corso di guarigione, patologie cutanee sulla zona da trattare (dermatiti, ematomi, eritemi) e infezioni batteriche, virali o micotiche.</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-SOTTO CONTROLLO MEDICO: diabete, emofilia, cardiopatia, HIV, anomalie cutanee.</w:t>
      </w:r>
    </w:p>
    <w:p w:rsidR="00C878D7" w:rsidRPr="002B0EDF" w:rsidRDefault="00C878D7">
      <w:pPr>
        <w:rPr>
          <w:rFonts w:ascii="AvantGarde Bk BT" w:hAnsi="AvantGarde Bk BT" w:cs="AvantGarde Bk BT"/>
          <w:sz w:val="16"/>
          <w:szCs w:val="16"/>
          <w:lang w:eastAsia="en-US"/>
        </w:rPr>
      </w:pP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INDICAZIONI PRE-TRATTAMENTO</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-24 ore prima:</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Non assumere medicinali a base di eccipienti stimolanti e fluidificanti del sangue</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w:t>
      </w:r>
      <w:r w:rsidRPr="002B0EDF">
        <w:rPr>
          <w:rFonts w:ascii="AvantGarde Bk BT" w:hAnsi="AvantGarde Bk BT" w:cs="AvantGarde Bk BT"/>
          <w:sz w:val="16"/>
          <w:szCs w:val="16"/>
          <w:lang w:eastAsia="en-US"/>
        </w:rPr>
        <w:tab/>
        <w:t>1 settimana prima:</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Evitare l'esposizione prolungata ai raggi solari e trattamenti cosmetici esfolianti. Se necessario, rafforzare il sistema immunitario</w:t>
      </w:r>
    </w:p>
    <w:p w:rsidR="00C878D7" w:rsidRPr="002B0EDF" w:rsidRDefault="00C878D7">
      <w:pPr>
        <w:rPr>
          <w:rFonts w:ascii="AvantGarde Bk BT" w:hAnsi="AvantGarde Bk BT" w:cs="AvantGarde Bk BT"/>
          <w:sz w:val="16"/>
          <w:szCs w:val="16"/>
          <w:lang w:eastAsia="en-US"/>
        </w:rPr>
      </w:pP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INDICAZIONI GENERALI POST-TRATTAMENTO</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 Per i 7 giorni successivi al trattamento:</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Detergere la parte utilizzando detergente (</w:t>
      </w:r>
      <w:proofErr w:type="spellStart"/>
      <w:r w:rsidRPr="002B0EDF">
        <w:rPr>
          <w:rFonts w:ascii="AvantGarde Bk BT" w:hAnsi="AvantGarde Bk BT" w:cs="AvantGarde Bk BT"/>
          <w:sz w:val="16"/>
          <w:szCs w:val="16"/>
          <w:lang w:eastAsia="en-US"/>
        </w:rPr>
        <w:t>ph</w:t>
      </w:r>
      <w:proofErr w:type="spellEnd"/>
      <w:r w:rsidRPr="002B0EDF">
        <w:rPr>
          <w:rFonts w:ascii="AvantGarde Bk BT" w:hAnsi="AvantGarde Bk BT" w:cs="AvantGarde Bk BT"/>
          <w:sz w:val="16"/>
          <w:szCs w:val="16"/>
          <w:lang w:eastAsia="en-US"/>
        </w:rPr>
        <w:t xml:space="preserve"> 4,5). Non toccare né sfregare, evitare l'applicazione di creme cosmetiche, trucchi, latte detergente o vaselina. Non esporsi ai raggi solari. Evitare sauna, piscina, mare.</w:t>
      </w:r>
    </w:p>
    <w:p w:rsidR="00C878D7" w:rsidRPr="002B0EDF" w:rsidRDefault="00C878D7">
      <w:pPr>
        <w:rPr>
          <w:rFonts w:ascii="AvantGarde Bk BT" w:hAnsi="AvantGarde Bk BT" w:cs="AvantGarde Bk BT"/>
          <w:sz w:val="16"/>
          <w:szCs w:val="16"/>
          <w:lang w:eastAsia="en-US"/>
        </w:rPr>
      </w:pP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MANTENIMENTO</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-Dopo il trattamento:</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Applicare sempre sulla parte trattata una protezione solare a schermo totale.</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Proteggere la zona dal contatto con acidi e laser.</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Effettuare controlli successivi presso il proprio operatore per osservare evoluzioni.</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Eseguire revisioni quando il pigmento comincia a schiarire.</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REAZIONI INDESIDERATE</w:t>
      </w:r>
    </w:p>
    <w:p w:rsidR="00091CD9" w:rsidRPr="002B0EDF" w:rsidRDefault="00091CD9">
      <w:pPr>
        <w:rPr>
          <w:rFonts w:ascii="AvantGarde Bk BT" w:hAnsi="AvantGarde Bk BT" w:cs="AvantGarde Bk BT"/>
          <w:sz w:val="16"/>
          <w:szCs w:val="16"/>
          <w:lang w:eastAsia="en-US"/>
        </w:rPr>
      </w:pPr>
      <w:r w:rsidRPr="002B0EDF">
        <w:rPr>
          <w:rFonts w:ascii="AvantGarde Bk BT" w:hAnsi="AvantGarde Bk BT" w:cs="AvantGarde Bk BT"/>
          <w:sz w:val="16"/>
          <w:szCs w:val="16"/>
          <w:lang w:eastAsia="en-US"/>
        </w:rPr>
        <w:t>Infezione locale, ematomi temporanei, cicatrici permanenti, macchie di colore scuro, scolorimento o non attecchimento del colore a chiazze.</w:t>
      </w:r>
    </w:p>
    <w:p w:rsidR="00C878D7" w:rsidRPr="002B0EDF" w:rsidRDefault="00C878D7">
      <w:pPr>
        <w:rPr>
          <w:rFonts w:ascii="AvantGarde Bk BT" w:hAnsi="AvantGarde Bk BT" w:cs="AvantGarde Bk BT"/>
          <w:sz w:val="16"/>
          <w:szCs w:val="16"/>
          <w:lang w:eastAsia="en-US"/>
        </w:rPr>
      </w:pPr>
    </w:p>
    <w:p w:rsidR="00091CD9" w:rsidRPr="002B0EDF" w:rsidRDefault="00091CD9">
      <w:pPr>
        <w:rPr>
          <w:rFonts w:ascii="AvantGarde Bk BT" w:hAnsi="AvantGarde Bk BT" w:cs="AvantGarde Bk BT"/>
          <w:b/>
          <w:sz w:val="16"/>
          <w:szCs w:val="16"/>
          <w:lang w:eastAsia="en-US"/>
        </w:rPr>
      </w:pPr>
      <w:r w:rsidRPr="002B0EDF">
        <w:rPr>
          <w:rFonts w:ascii="AvantGarde Bk BT" w:hAnsi="AvantGarde Bk BT" w:cs="AvantGarde Bk BT"/>
          <w:b/>
          <w:sz w:val="16"/>
          <w:szCs w:val="16"/>
          <w:lang w:eastAsia="en-US"/>
        </w:rPr>
        <w:t>IN CASO DI REAZIONI ANOMALE MANIFESTATESI NEL PERIODO POST-SEDUTA, CONSULTARE IL PROPRIO MEDICO CURANTE.</w:t>
      </w:r>
    </w:p>
    <w:p w:rsidR="00C878D7" w:rsidRPr="002B0EDF" w:rsidRDefault="00C878D7">
      <w:pPr>
        <w:rPr>
          <w:rFonts w:ascii="AvantGarde Bk BT" w:hAnsi="AvantGarde Bk BT" w:cs="AvantGarde Bk BT"/>
          <w:b/>
          <w:sz w:val="16"/>
          <w:szCs w:val="16"/>
          <w:lang w:eastAsia="en-US"/>
        </w:rPr>
      </w:pPr>
    </w:p>
    <w:p w:rsidR="00C878D7" w:rsidRDefault="00C878D7">
      <w:pPr>
        <w:rPr>
          <w:rFonts w:ascii="AvantGarde Bk BT" w:hAnsi="AvantGarde Bk BT" w:cs="AvantGarde Bk BT"/>
          <w:b/>
          <w:sz w:val="16"/>
          <w:szCs w:val="16"/>
          <w:lang w:val="en-US" w:eastAsia="en-US"/>
        </w:rPr>
      </w:pPr>
      <w:r w:rsidRPr="002B0EDF">
        <w:rPr>
          <w:rFonts w:ascii="AvantGarde Bk BT" w:hAnsi="AvantGarde Bk BT" w:cs="AvantGarde Bk BT"/>
          <w:b/>
          <w:sz w:val="16"/>
          <w:szCs w:val="16"/>
          <w:lang w:eastAsia="en-US"/>
        </w:rPr>
        <w:t xml:space="preserve">                                                                                       </w:t>
      </w:r>
      <w:r w:rsidR="00091CD9" w:rsidRPr="00C878D7">
        <w:rPr>
          <w:rFonts w:ascii="AvantGarde Bk BT" w:hAnsi="AvantGarde Bk BT" w:cs="AvantGarde Bk BT"/>
          <w:b/>
          <w:sz w:val="16"/>
          <w:szCs w:val="16"/>
          <w:lang w:val="en-US" w:eastAsia="en-US"/>
        </w:rPr>
        <w:t>Data</w:t>
      </w:r>
      <w:r w:rsidR="00091CD9" w:rsidRPr="00C878D7">
        <w:rPr>
          <w:rFonts w:ascii="AvantGarde Bk BT" w:hAnsi="AvantGarde Bk BT" w:cs="AvantGarde Bk BT"/>
          <w:b/>
          <w:sz w:val="16"/>
          <w:szCs w:val="16"/>
          <w:lang w:val="en-US" w:eastAsia="en-US"/>
        </w:rPr>
        <w:tab/>
      </w:r>
      <w:r>
        <w:rPr>
          <w:rFonts w:ascii="AvantGarde Bk BT" w:hAnsi="AvantGarde Bk BT" w:cs="AvantGarde Bk BT"/>
          <w:b/>
          <w:sz w:val="16"/>
          <w:szCs w:val="16"/>
          <w:lang w:val="en-US" w:eastAsia="en-US"/>
        </w:rPr>
        <w:t xml:space="preserve">                               </w:t>
      </w:r>
      <w:r w:rsidR="00091CD9" w:rsidRPr="00C878D7">
        <w:rPr>
          <w:rFonts w:ascii="AvantGarde Bk BT" w:hAnsi="AvantGarde Bk BT" w:cs="AvantGarde Bk BT"/>
          <w:b/>
          <w:sz w:val="16"/>
          <w:szCs w:val="16"/>
          <w:lang w:val="en-US" w:eastAsia="en-US"/>
        </w:rPr>
        <w:t>Firma</w:t>
      </w:r>
    </w:p>
    <w:p w:rsidR="00C878D7" w:rsidRDefault="00C878D7">
      <w:pPr>
        <w:rPr>
          <w:rFonts w:ascii="AvantGarde Bk BT" w:hAnsi="AvantGarde Bk BT" w:cs="AvantGarde Bk BT"/>
          <w:b/>
          <w:sz w:val="16"/>
          <w:szCs w:val="16"/>
          <w:lang w:val="en-US" w:eastAsia="en-US"/>
        </w:rPr>
      </w:pPr>
      <w:r>
        <w:rPr>
          <w:rFonts w:ascii="AvantGarde Bk BT" w:hAnsi="AvantGarde Bk BT" w:cs="AvantGarde Bk BT"/>
          <w:b/>
          <w:sz w:val="16"/>
          <w:szCs w:val="16"/>
          <w:lang w:val="en-US" w:eastAsia="en-US"/>
        </w:rPr>
        <w:t xml:space="preserve"> </w:t>
      </w:r>
    </w:p>
    <w:p w:rsidR="00C878D7" w:rsidRDefault="00C878D7">
      <w:pPr>
        <w:rPr>
          <w:rFonts w:ascii="AvantGarde Bk BT" w:hAnsi="AvantGarde Bk BT" w:cs="AvantGarde Bk BT"/>
          <w:b/>
          <w:sz w:val="16"/>
          <w:szCs w:val="16"/>
          <w:lang w:val="en-US" w:eastAsia="en-US"/>
        </w:rPr>
      </w:pPr>
    </w:p>
    <w:p w:rsidR="00C878D7" w:rsidRDefault="00C878D7">
      <w:pPr>
        <w:rPr>
          <w:rFonts w:ascii="AvantGarde Bk BT" w:hAnsi="AvantGarde Bk BT" w:cs="AvantGarde Bk BT"/>
          <w:b/>
          <w:sz w:val="16"/>
          <w:szCs w:val="16"/>
          <w:lang w:val="en-US" w:eastAsia="en-US"/>
        </w:rPr>
      </w:pPr>
    </w:p>
    <w:p w:rsidR="00C878D7" w:rsidRDefault="00C878D7">
      <w:pPr>
        <w:rPr>
          <w:rFonts w:ascii="AvantGarde Bk BT" w:hAnsi="AvantGarde Bk BT" w:cs="AvantGarde Bk BT"/>
          <w:b/>
          <w:sz w:val="16"/>
          <w:szCs w:val="16"/>
          <w:lang w:val="en-US" w:eastAsia="en-US"/>
        </w:rPr>
      </w:pPr>
    </w:p>
    <w:p w:rsidR="00C878D7" w:rsidRDefault="00C878D7">
      <w:pPr>
        <w:rPr>
          <w:rFonts w:ascii="AvantGarde Bk BT" w:hAnsi="AvantGarde Bk BT" w:cs="AvantGarde Bk BT"/>
          <w:b/>
          <w:sz w:val="16"/>
          <w:szCs w:val="16"/>
          <w:lang w:val="en-US" w:eastAsia="en-US"/>
        </w:rPr>
      </w:pPr>
    </w:p>
    <w:p w:rsidR="00C878D7" w:rsidRDefault="00C878D7">
      <w:pPr>
        <w:rPr>
          <w:rFonts w:ascii="AvantGarde Bk BT" w:hAnsi="AvantGarde Bk BT" w:cs="AvantGarde Bk BT"/>
          <w:b/>
          <w:sz w:val="16"/>
          <w:szCs w:val="16"/>
          <w:lang w:val="en-US" w:eastAsia="en-US"/>
        </w:rPr>
      </w:pPr>
    </w:p>
    <w:p w:rsidR="00091CD9" w:rsidRPr="006A58E3" w:rsidRDefault="00091CD9">
      <w:pPr>
        <w:rPr>
          <w:rFonts w:ascii="AvantGarde Bk BT" w:hAnsi="AvantGarde Bk BT" w:cs="AvantGarde Bk BT"/>
          <w:sz w:val="16"/>
          <w:szCs w:val="16"/>
          <w:lang w:val="en-US" w:eastAsia="en-US"/>
        </w:rPr>
      </w:pPr>
      <w:r w:rsidRPr="00C878D7">
        <w:rPr>
          <w:rFonts w:ascii="AvantGarde Bk BT" w:hAnsi="AvantGarde Bk BT" w:cs="AvantGarde Bk BT"/>
          <w:b/>
          <w:sz w:val="16"/>
          <w:szCs w:val="16"/>
          <w:lang w:val="en-US" w:eastAsia="en-US"/>
        </w:rPr>
        <w:tab/>
      </w:r>
      <w:r w:rsidR="00C878D7">
        <w:rPr>
          <w:rFonts w:ascii="AvantGarde Bk BT" w:hAnsi="AvantGarde Bk BT" w:cs="AvantGarde Bk BT"/>
          <w:sz w:val="16"/>
          <w:szCs w:val="16"/>
          <w:lang w:val="en-US" w:eastAsia="en-US"/>
        </w:rPr>
        <w:t xml:space="preserve">                                                                                     </w:t>
      </w:r>
      <w:proofErr w:type="spellStart"/>
      <w:r w:rsidRPr="006A58E3">
        <w:rPr>
          <w:rFonts w:ascii="AvantGarde Bk BT" w:hAnsi="AvantGarde Bk BT" w:cs="AvantGarde Bk BT"/>
          <w:sz w:val="16"/>
          <w:szCs w:val="16"/>
          <w:lang w:val="en-US" w:eastAsia="en-US"/>
        </w:rPr>
        <w:t>Pagina</w:t>
      </w:r>
      <w:proofErr w:type="spellEnd"/>
      <w:r w:rsidRPr="006A58E3">
        <w:rPr>
          <w:rFonts w:ascii="AvantGarde Bk BT" w:hAnsi="AvantGarde Bk BT" w:cs="AvantGarde Bk BT"/>
          <w:sz w:val="16"/>
          <w:szCs w:val="16"/>
          <w:lang w:val="en-US" w:eastAsia="en-US"/>
        </w:rPr>
        <w:t xml:space="preserve"> </w:t>
      </w:r>
      <w:r w:rsidRPr="00C878D7">
        <w:rPr>
          <w:rFonts w:ascii="AvantGarde Bk BT" w:hAnsi="AvantGarde Bk BT" w:cs="AvantGarde Bk BT"/>
          <w:b/>
          <w:sz w:val="16"/>
          <w:szCs w:val="16"/>
          <w:lang w:val="en-US" w:eastAsia="en-US"/>
        </w:rPr>
        <w:t>2</w:t>
      </w:r>
      <w:r w:rsidRPr="006A58E3">
        <w:rPr>
          <w:rFonts w:ascii="AvantGarde Bk BT" w:hAnsi="AvantGarde Bk BT" w:cs="AvantGarde Bk BT"/>
          <w:sz w:val="16"/>
          <w:szCs w:val="16"/>
          <w:lang w:val="en-US" w:eastAsia="en-US"/>
        </w:rPr>
        <w:t xml:space="preserve"> di </w:t>
      </w:r>
      <w:r w:rsidRPr="00C878D7">
        <w:rPr>
          <w:rFonts w:ascii="AvantGarde Bk BT" w:hAnsi="AvantGarde Bk BT" w:cs="AvantGarde Bk BT"/>
          <w:b/>
          <w:sz w:val="16"/>
          <w:szCs w:val="16"/>
          <w:lang w:val="en-US" w:eastAsia="en-US"/>
        </w:rPr>
        <w:t>2</w:t>
      </w:r>
    </w:p>
    <w:sectPr w:rsidR="00091CD9" w:rsidRPr="006A58E3">
      <w:pgSz w:w="12240" w:h="15840"/>
      <w:pgMar w:top="1417" w:right="1740" w:bottom="1110"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D44" w:rsidRDefault="005E3D44" w:rsidP="00C878D7">
      <w:r>
        <w:separator/>
      </w:r>
    </w:p>
  </w:endnote>
  <w:endnote w:type="continuationSeparator" w:id="0">
    <w:p w:rsidR="005E3D44" w:rsidRDefault="005E3D44" w:rsidP="00C8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vantGarde Bk BT">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D44" w:rsidRDefault="005E3D44" w:rsidP="00C878D7">
      <w:r>
        <w:separator/>
      </w:r>
    </w:p>
  </w:footnote>
  <w:footnote w:type="continuationSeparator" w:id="0">
    <w:p w:rsidR="005E3D44" w:rsidRDefault="005E3D44" w:rsidP="00C87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A58E3"/>
    <w:rsid w:val="000671DF"/>
    <w:rsid w:val="00091CD9"/>
    <w:rsid w:val="002B0EDF"/>
    <w:rsid w:val="0034750B"/>
    <w:rsid w:val="005E3D44"/>
    <w:rsid w:val="006A58E3"/>
    <w:rsid w:val="007F49DF"/>
    <w:rsid w:val="00842F95"/>
    <w:rsid w:val="00920113"/>
    <w:rsid w:val="00B60F19"/>
    <w:rsid w:val="00C878D7"/>
    <w:rsid w:val="00C9538D"/>
    <w:rsid w:val="00F361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kinsoku w:val="0"/>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878D7"/>
    <w:pPr>
      <w:tabs>
        <w:tab w:val="center" w:pos="4819"/>
        <w:tab w:val="right" w:pos="9638"/>
      </w:tabs>
    </w:pPr>
  </w:style>
  <w:style w:type="character" w:customStyle="1" w:styleId="IntestazioneCarattere">
    <w:name w:val="Intestazione Carattere"/>
    <w:basedOn w:val="Carpredefinitoparagrafo"/>
    <w:link w:val="Intestazione"/>
    <w:uiPriority w:val="99"/>
    <w:locked/>
    <w:rsid w:val="00C878D7"/>
    <w:rPr>
      <w:rFonts w:cs="Times New Roman"/>
      <w:sz w:val="24"/>
      <w:szCs w:val="24"/>
    </w:rPr>
  </w:style>
  <w:style w:type="paragraph" w:styleId="Pidipagina">
    <w:name w:val="footer"/>
    <w:basedOn w:val="Normale"/>
    <w:link w:val="PidipaginaCarattere"/>
    <w:uiPriority w:val="99"/>
    <w:unhideWhenUsed/>
    <w:rsid w:val="00C878D7"/>
    <w:pPr>
      <w:tabs>
        <w:tab w:val="center" w:pos="4819"/>
        <w:tab w:val="right" w:pos="9638"/>
      </w:tabs>
    </w:pPr>
  </w:style>
  <w:style w:type="character" w:customStyle="1" w:styleId="PidipaginaCarattere">
    <w:name w:val="Piè di pagina Carattere"/>
    <w:basedOn w:val="Carpredefinitoparagrafo"/>
    <w:link w:val="Pidipagina"/>
    <w:uiPriority w:val="99"/>
    <w:locked/>
    <w:rsid w:val="00C878D7"/>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61D71-8EFB-416C-A149-DF634C11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1474</Words>
  <Characters>8407</Characters>
  <Application>Microsoft Office Word</Application>
  <DocSecurity>0</DocSecurity>
  <Lines>70</Lines>
  <Paragraphs>19</Paragraphs>
  <ScaleCrop>false</ScaleCrop>
  <Company>Coprapid</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Coprapid</dc:creator>
  <cp:lastModifiedBy>Madonna</cp:lastModifiedBy>
  <cp:revision>4</cp:revision>
  <dcterms:created xsi:type="dcterms:W3CDTF">2015-11-06T08:06:00Z</dcterms:created>
  <dcterms:modified xsi:type="dcterms:W3CDTF">2016-05-27T17:10:00Z</dcterms:modified>
</cp:coreProperties>
</file>